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OSAKA,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INV-22102846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GROWTHLINK SOLUTIONS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870 - 00517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growthlinksolutionsltd@gmail.com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+254-0712617975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CITROEN C3 AIRCROSS SHINE PACKAGE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VF72RHNPXK4384527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$ 6,540.00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